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BE00A3" w:rsidP="00BE00A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lastRenderedPageBreak/>
        <w:t xml:space="preserve">malého rozsahu </w:t>
      </w:r>
      <w:r w:rsidR="00DB3FA7" w:rsidRPr="00DB3FA7">
        <w:rPr>
          <w:rFonts w:ascii="Arial" w:hAnsi="Arial" w:cs="Arial"/>
          <w:sz w:val="20"/>
          <w:szCs w:val="20"/>
        </w:rPr>
        <w:t xml:space="preserve">s názvem </w:t>
      </w:r>
      <w:r w:rsidR="00DB3FA7" w:rsidRPr="006A62EA">
        <w:rPr>
          <w:rFonts w:ascii="Arial" w:hAnsi="Arial" w:cs="Arial"/>
          <w:b/>
          <w:sz w:val="20"/>
          <w:szCs w:val="20"/>
        </w:rPr>
        <w:t>„</w:t>
      </w:r>
      <w:r w:rsidR="00DD1065" w:rsidRPr="00DD1065">
        <w:rPr>
          <w:rFonts w:ascii="Arial" w:hAnsi="Arial" w:cs="Arial"/>
          <w:b/>
          <w:bCs/>
          <w:sz w:val="18"/>
          <w:szCs w:val="18"/>
        </w:rPr>
        <w:t>II/150 Hněvkovice průtah</w:t>
      </w:r>
      <w:r w:rsidR="00DB3FA7" w:rsidRPr="006A62EA">
        <w:rPr>
          <w:rFonts w:ascii="Arial" w:hAnsi="Arial" w:cs="Arial"/>
          <w:b/>
          <w:sz w:val="20"/>
          <w:szCs w:val="20"/>
        </w:rPr>
        <w:t>“</w:t>
      </w:r>
      <w:r w:rsidR="00DB3FA7" w:rsidRPr="00DB3FA7">
        <w:rPr>
          <w:rFonts w:ascii="Arial" w:hAnsi="Arial" w:cs="Arial"/>
          <w:sz w:val="20"/>
          <w:szCs w:val="20"/>
        </w:rPr>
        <w:t xml:space="preserve"> zadávanou </w:t>
      </w:r>
      <w:r w:rsidR="00C80317">
        <w:rPr>
          <w:rFonts w:ascii="Arial" w:hAnsi="Arial" w:cs="Arial"/>
          <w:sz w:val="20"/>
          <w:szCs w:val="20"/>
        </w:rPr>
        <w:t xml:space="preserve">mimo režim </w:t>
      </w:r>
      <w:r w:rsidR="00DB3FA7" w:rsidRPr="00DB3FA7">
        <w:rPr>
          <w:rFonts w:ascii="Arial" w:hAnsi="Arial" w:cs="Arial"/>
          <w:sz w:val="20"/>
          <w:szCs w:val="20"/>
        </w:rPr>
        <w:t xml:space="preserve">zákona č. 134/2016 Sb., o zadávání veřejných zakázek, v platném znění (dále jen „ZZVZ“) </w:t>
      </w:r>
      <w:r w:rsidR="00DB3FA7" w:rsidRPr="00DB3FA7">
        <w:rPr>
          <w:rFonts w:ascii="Arial" w:hAnsi="Arial" w:cs="Arial"/>
          <w:sz w:val="20"/>
          <w:szCs w:val="20"/>
          <w:lang w:eastAsia="cs-CZ"/>
        </w:rPr>
        <w:t xml:space="preserve">a dále </w:t>
      </w:r>
      <w:r w:rsidR="00DB3FA7"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214A84" w:rsidRDefault="00256E72" w:rsidP="00214A8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w:t>
      </w:r>
      <w:r w:rsidR="00214A84">
        <w:rPr>
          <w:rFonts w:ascii="Arial" w:eastAsia="Times New Roman" w:hAnsi="Arial" w:cs="Arial"/>
          <w:sz w:val="20"/>
          <w:szCs w:val="20"/>
        </w:rPr>
        <w:t>této Smlouvy</w:t>
      </w:r>
      <w:r w:rsidR="00214A84" w:rsidRPr="008202A1">
        <w:rPr>
          <w:rFonts w:ascii="Arial" w:hAnsi="Arial" w:cs="Arial"/>
          <w:sz w:val="20"/>
          <w:szCs w:val="20"/>
        </w:rPr>
        <w:t xml:space="preserve"> </w:t>
      </w:r>
      <w:r w:rsidRPr="008202A1">
        <w:rPr>
          <w:rFonts w:ascii="Arial" w:hAnsi="Arial" w:cs="Arial"/>
          <w:sz w:val="20"/>
          <w:szCs w:val="20"/>
        </w:rPr>
        <w:t xml:space="preserve">je </w:t>
      </w:r>
      <w:r w:rsidR="00214A84" w:rsidRPr="00214A84">
        <w:rPr>
          <w:rFonts w:ascii="Arial" w:hAnsi="Arial" w:cs="Arial"/>
          <w:sz w:val="20"/>
          <w:szCs w:val="20"/>
        </w:rPr>
        <w:t xml:space="preserve">oprava silnice II. třídy č. 150 – v úseku staničení </w:t>
      </w:r>
      <w:r w:rsidR="0004252E">
        <w:rPr>
          <w:rFonts w:ascii="Arial" w:hAnsi="Arial" w:cs="Arial"/>
          <w:sz w:val="20"/>
          <w:szCs w:val="20"/>
        </w:rPr>
        <w:t xml:space="preserve">km </w:t>
      </w:r>
      <w:r w:rsidR="00214A84" w:rsidRPr="00214A84">
        <w:rPr>
          <w:rFonts w:ascii="Arial" w:hAnsi="Arial" w:cs="Arial"/>
          <w:sz w:val="20"/>
          <w:szCs w:val="20"/>
        </w:rPr>
        <w:t>51,821 – 54,492 u obce Hněvkovice, okres Havlíčkův Brod, Kraj Vysočina. Cílem této stavby je prodloužení životnosti stávajícího asfaltového koberce formou dvouvrstvého mikrokoberce z kameniva 0/8 + 0/8. Před započetím prací je nutné odstranit stávající VDZ.</w:t>
      </w:r>
      <w:r w:rsidR="00F065C0">
        <w:rPr>
          <w:rFonts w:ascii="Arial" w:hAnsi="Arial" w:cs="Arial"/>
          <w:sz w:val="20"/>
          <w:szCs w:val="20"/>
        </w:rPr>
        <w:t xml:space="preserve"> </w:t>
      </w:r>
      <w:r w:rsidR="00214A84" w:rsidRPr="00214A84">
        <w:rPr>
          <w:rFonts w:ascii="Arial" w:hAnsi="Arial" w:cs="Arial"/>
          <w:sz w:val="20"/>
          <w:szCs w:val="20"/>
        </w:rPr>
        <w:t xml:space="preserve">Vozovka je navržena v průměrné šířce 6,255 m. Vedení trasy, šířkové uspořádání a niveleta se stavbou měnit nebude. </w:t>
      </w:r>
    </w:p>
    <w:p w:rsidR="00214A84" w:rsidRPr="00214A84" w:rsidRDefault="00214A84" w:rsidP="00214A84">
      <w:pPr>
        <w:widowControl w:val="0"/>
        <w:tabs>
          <w:tab w:val="left" w:pos="567"/>
        </w:tabs>
        <w:autoSpaceDE w:val="0"/>
        <w:autoSpaceDN w:val="0"/>
        <w:adjustRightInd w:val="0"/>
        <w:spacing w:before="120" w:after="120" w:line="240" w:lineRule="auto"/>
        <w:jc w:val="both"/>
        <w:rPr>
          <w:rFonts w:ascii="Arial" w:hAnsi="Arial" w:cs="Arial"/>
          <w:sz w:val="20"/>
          <w:szCs w:val="20"/>
        </w:rPr>
      </w:pPr>
      <w:r w:rsidRPr="00214A84">
        <w:rPr>
          <w:rFonts w:ascii="Arial" w:hAnsi="Arial" w:cs="Arial"/>
          <w:sz w:val="20"/>
          <w:szCs w:val="20"/>
        </w:rPr>
        <w:t>Celková délka navržené opravy je 2 671,00 m.</w:t>
      </w:r>
    </w:p>
    <w:p w:rsidR="00DB3FA7" w:rsidRPr="006E11F6" w:rsidRDefault="00214A84" w:rsidP="00214A84">
      <w:pPr>
        <w:widowControl w:val="0"/>
        <w:tabs>
          <w:tab w:val="left" w:pos="567"/>
        </w:tabs>
        <w:autoSpaceDE w:val="0"/>
        <w:autoSpaceDN w:val="0"/>
        <w:adjustRightInd w:val="0"/>
        <w:spacing w:before="120" w:after="120" w:line="240" w:lineRule="auto"/>
        <w:jc w:val="both"/>
        <w:rPr>
          <w:rFonts w:ascii="Arial" w:hAnsi="Arial" w:cs="Arial"/>
          <w:sz w:val="20"/>
          <w:szCs w:val="20"/>
        </w:rPr>
      </w:pPr>
      <w:r w:rsidRPr="00214A84">
        <w:rPr>
          <w:rFonts w:ascii="Arial" w:hAnsi="Arial" w:cs="Arial"/>
          <w:sz w:val="20"/>
          <w:szCs w:val="20"/>
        </w:rPr>
        <w:t>Plo</w:t>
      </w:r>
      <w:r w:rsidR="00004B29">
        <w:rPr>
          <w:rFonts w:ascii="Arial" w:hAnsi="Arial" w:cs="Arial"/>
          <w:sz w:val="20"/>
          <w:szCs w:val="20"/>
        </w:rPr>
        <w:t>cha pro dvouvrstvý mikrokoberec</w:t>
      </w:r>
      <w:r w:rsidRPr="00214A84">
        <w:rPr>
          <w:rFonts w:ascii="Arial" w:hAnsi="Arial" w:cs="Arial"/>
          <w:sz w:val="20"/>
          <w:szCs w:val="20"/>
        </w:rPr>
        <w:t>: 16 707  m²</w:t>
      </w:r>
      <w:r w:rsidR="006E11F6" w:rsidRPr="006E11F6">
        <w:rPr>
          <w:rFonts w:ascii="Arial" w:hAnsi="Arial" w:cs="Arial"/>
          <w:sz w:val="20"/>
          <w:szCs w:val="20"/>
        </w:rPr>
        <w:t>.</w:t>
      </w:r>
      <w:r>
        <w:rPr>
          <w:rFonts w:ascii="Arial" w:hAnsi="Arial" w:cs="Arial"/>
          <w:sz w:val="20"/>
          <w:szCs w:val="20"/>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A15B17" w:rsidRPr="00A15B17" w:rsidRDefault="006E11F6" w:rsidP="00A15B1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Pr="00083474">
        <w:rPr>
          <w:rFonts w:ascii="Arial" w:hAnsi="Arial" w:cs="Arial"/>
          <w:b/>
          <w:sz w:val="20"/>
          <w:szCs w:val="20"/>
          <w:lang w:eastAsia="cs-CZ"/>
        </w:rPr>
        <w:t xml:space="preserve">do </w:t>
      </w:r>
      <w:r w:rsidR="0005307C">
        <w:rPr>
          <w:rFonts w:ascii="Arial" w:hAnsi="Arial" w:cs="Arial"/>
          <w:b/>
          <w:sz w:val="20"/>
          <w:szCs w:val="20"/>
          <w:lang w:eastAsia="cs-CZ"/>
        </w:rPr>
        <w:t xml:space="preserve">14 dní </w:t>
      </w:r>
      <w:r>
        <w:rPr>
          <w:rFonts w:ascii="Arial" w:hAnsi="Arial" w:cs="Arial"/>
          <w:sz w:val="20"/>
          <w:szCs w:val="20"/>
          <w:lang w:eastAsia="cs-CZ"/>
        </w:rPr>
        <w:t xml:space="preserve">od předání a </w:t>
      </w:r>
      <w:r w:rsidR="000743E1">
        <w:rPr>
          <w:rFonts w:ascii="Arial" w:hAnsi="Arial" w:cs="Arial"/>
          <w:sz w:val="20"/>
          <w:szCs w:val="20"/>
          <w:lang w:eastAsia="cs-CZ"/>
        </w:rPr>
        <w:t>převzetí staveniště.</w:t>
      </w:r>
      <w:r w:rsidR="00A15B17">
        <w:rPr>
          <w:rFonts w:ascii="Arial" w:hAnsi="Arial" w:cs="Arial"/>
          <w:sz w:val="20"/>
          <w:szCs w:val="20"/>
          <w:lang w:eastAsia="cs-CZ"/>
        </w:rPr>
        <w:t xml:space="preserve"> </w:t>
      </w:r>
      <w:r w:rsidR="00A15B17" w:rsidRPr="00A15B17">
        <w:rPr>
          <w:rFonts w:ascii="Arial" w:hAnsi="Arial" w:cs="Arial"/>
          <w:sz w:val="20"/>
          <w:szCs w:val="20"/>
          <w:lang w:eastAsia="cs-CZ"/>
        </w:rPr>
        <w:t>(předpokládaný termín realizac</w:t>
      </w:r>
      <w:r w:rsidR="00A15B17">
        <w:rPr>
          <w:rFonts w:ascii="Arial" w:hAnsi="Arial" w:cs="Arial"/>
          <w:sz w:val="20"/>
          <w:szCs w:val="20"/>
          <w:lang w:eastAsia="cs-CZ"/>
        </w:rPr>
        <w:t>e stavby je v období 6-8/2025).</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 xml:space="preserve">odeslání písemné výzvy Objednatele Zhotoviteli k převzetí </w:t>
      </w:r>
      <w:r w:rsidRPr="00733E51">
        <w:rPr>
          <w:rFonts w:ascii="Arial" w:hAnsi="Arial" w:cs="Arial"/>
          <w:b/>
          <w:sz w:val="20"/>
          <w:szCs w:val="20"/>
          <w:highlight w:val="lightGray"/>
          <w:lang w:val="cs-CZ" w:eastAsia="cs-CZ"/>
        </w:rPr>
        <w:lastRenderedPageBreak/>
        <w:t>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Pr="00DB3FA7" w:rsidRDefault="0005307C" w:rsidP="00074B26">
      <w:pPr>
        <w:pStyle w:val="Zkladntextodsazen"/>
        <w:widowControl w:val="0"/>
        <w:tabs>
          <w:tab w:val="left" w:pos="567"/>
        </w:tabs>
        <w:suppressAutoHyphens w:val="0"/>
        <w:spacing w:before="120"/>
        <w:ind w:left="0"/>
        <w:jc w:val="both"/>
        <w:rPr>
          <w:rFonts w:ascii="Arial" w:hAnsi="Arial" w:cs="Arial"/>
          <w:b/>
          <w:sz w:val="20"/>
          <w:szCs w:val="20"/>
        </w:rPr>
      </w:pPr>
      <w:r>
        <w:rPr>
          <w:rFonts w:ascii="Arial" w:hAnsi="Arial" w:cs="Arial"/>
          <w:sz w:val="20"/>
          <w:szCs w:val="20"/>
        </w:rPr>
        <w:t>S</w:t>
      </w:r>
      <w:r w:rsidRPr="0005307C">
        <w:rPr>
          <w:rFonts w:ascii="Arial" w:hAnsi="Arial" w:cs="Arial"/>
          <w:sz w:val="20"/>
          <w:szCs w:val="20"/>
        </w:rPr>
        <w:t>ilnice II. třídy č. 150 – v úseku staničení</w:t>
      </w:r>
      <w:r w:rsidR="0004252E">
        <w:rPr>
          <w:rFonts w:ascii="Arial" w:hAnsi="Arial" w:cs="Arial"/>
          <w:sz w:val="20"/>
          <w:szCs w:val="20"/>
        </w:rPr>
        <w:t xml:space="preserve"> km</w:t>
      </w:r>
      <w:r w:rsidRPr="0005307C">
        <w:rPr>
          <w:rFonts w:ascii="Arial" w:hAnsi="Arial" w:cs="Arial"/>
          <w:sz w:val="20"/>
          <w:szCs w:val="20"/>
        </w:rPr>
        <w:t xml:space="preserve"> 51,821 – 54,492 u obce Hněvkovice, okres Havlíčkův Brod, Kraj Vysočina</w:t>
      </w:r>
      <w:r w:rsidR="00074B26" w:rsidRPr="00074B26">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F9490D" w:rsidRDefault="00DB3FA7" w:rsidP="000D68A4">
      <w:pPr>
        <w:widowControl w:val="0"/>
        <w:tabs>
          <w:tab w:val="left" w:pos="567"/>
        </w:tabs>
        <w:spacing w:before="120" w:after="12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lastRenderedPageBreak/>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44B4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E0602B" w:rsidRPr="00044B40"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Po ukončení díla bude zhotovitelem vystavena faktura za celé plnění díla. Ostatní ujednání dle odst. 5.5. OP</w:t>
      </w:r>
      <w:r w:rsidRPr="00A15B17">
        <w:rPr>
          <w:rFonts w:ascii="Arial" w:hAnsi="Arial" w:cs="Arial"/>
          <w:snapToGrid w:val="0"/>
          <w:sz w:val="20"/>
          <w:szCs w:val="20"/>
          <w:lang w:eastAsia="cs-CZ"/>
        </w:rPr>
        <w:t xml:space="preserve"> zůstávají v platnosti. </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FD5641">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lastRenderedPageBreak/>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w:t>
      </w:r>
      <w:r w:rsidRPr="00DB3FA7">
        <w:rPr>
          <w:rFonts w:ascii="Arial" w:hAnsi="Arial" w:cs="Arial"/>
          <w:color w:val="000000"/>
          <w:sz w:val="20"/>
          <w:szCs w:val="20"/>
        </w:rPr>
        <w:lastRenderedPageBreak/>
        <w:t>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rsidR="0071398C" w:rsidRPr="00880414"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FD5641">
            <w:pPr>
              <w:widowControl w:val="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F9490D" w:rsidRDefault="00F9490D" w:rsidP="00DB3FA7">
      <w:pPr>
        <w:widowControl w:val="0"/>
        <w:spacing w:before="120" w:after="120" w:line="240" w:lineRule="auto"/>
        <w:jc w:val="right"/>
        <w:rPr>
          <w:rFonts w:ascii="Arial" w:hAnsi="Arial" w:cs="Arial"/>
          <w:b/>
          <w:sz w:val="20"/>
          <w:szCs w:val="20"/>
        </w:rPr>
      </w:pPr>
    </w:p>
    <w:p w:rsidR="00F9490D" w:rsidRDefault="00F9490D"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342C39">
      <w:pPr>
        <w:widowControl w:val="0"/>
        <w:spacing w:after="0" w:line="240" w:lineRule="auto"/>
        <w:rPr>
          <w:rFonts w:ascii="Arial" w:eastAsia="Batang" w:hAnsi="Arial" w:cs="Arial"/>
          <w:b/>
          <w:sz w:val="20"/>
          <w:szCs w:val="20"/>
        </w:rPr>
      </w:pPr>
    </w:p>
    <w:p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342C39">
      <w:pPr>
        <w:widowControl w:val="0"/>
        <w:spacing w:after="0" w:line="240" w:lineRule="auto"/>
        <w:rPr>
          <w:rFonts w:ascii="Arial" w:hAnsi="Arial" w:cs="Arial"/>
          <w:b/>
          <w:sz w:val="20"/>
          <w:szCs w:val="20"/>
        </w:rPr>
      </w:pPr>
    </w:p>
    <w:p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68" w:rsidRDefault="00726668">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F0694">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F0694">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68" w:rsidRDefault="0072666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68" w:rsidRDefault="00726668">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5DC5F016" wp14:editId="0D985ED3">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Default="00CE44A1" w:rsidP="006E11F6">
          <w:pPr>
            <w:spacing w:after="120"/>
            <w:rPr>
              <w:rFonts w:ascii="Arial" w:hAnsi="Arial" w:cs="Arial"/>
              <w:sz w:val="16"/>
              <w:szCs w:val="16"/>
            </w:rPr>
          </w:pPr>
        </w:p>
        <w:p w:rsidR="00726668" w:rsidRPr="00726668" w:rsidRDefault="00726668" w:rsidP="006E11F6">
          <w:pPr>
            <w:spacing w:after="120"/>
            <w:rPr>
              <w:rFonts w:ascii="Arial" w:hAnsi="Arial" w:cs="Arial"/>
              <w:sz w:val="16"/>
              <w:szCs w:val="16"/>
            </w:rPr>
          </w:pPr>
          <w:r w:rsidRPr="00726668">
            <w:rPr>
              <w:rFonts w:ascii="Arial" w:hAnsi="Arial" w:cs="Arial"/>
              <w:b/>
              <w:bCs/>
              <w:sz w:val="16"/>
              <w:szCs w:val="16"/>
            </w:rPr>
            <w:t>II/150 Hněvkovice průtah</w:t>
          </w:r>
        </w:p>
      </w:tc>
      <w:tc>
        <w:tcPr>
          <w:tcW w:w="4528" w:type="dxa"/>
        </w:tcPr>
        <w:p w:rsidR="00CE44A1" w:rsidRPr="00EB0682" w:rsidRDefault="00CE44A1" w:rsidP="006E11F6">
          <w:pPr>
            <w:pStyle w:val="Zhlav"/>
            <w:jc w:val="right"/>
            <w:rPr>
              <w:rFonts w:ascii="Arial" w:hAnsi="Arial" w:cs="Arial"/>
              <w:sz w:val="16"/>
              <w:szCs w:val="16"/>
            </w:rPr>
          </w:pPr>
        </w:p>
        <w:p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ZMR-ST-2</w:t>
          </w:r>
          <w:r w:rsidR="005F0694">
            <w:rPr>
              <w:rFonts w:ascii="Arial" w:hAnsi="Arial" w:cs="Arial"/>
              <w:b/>
              <w:sz w:val="16"/>
              <w:szCs w:val="16"/>
            </w:rPr>
            <w:t>3</w:t>
          </w:r>
          <w:bookmarkStart w:id="2" w:name="_GoBack"/>
          <w:bookmarkEnd w:id="2"/>
          <w:r>
            <w:rPr>
              <w:rFonts w:ascii="Arial" w:hAnsi="Arial" w:cs="Arial"/>
              <w:b/>
              <w:sz w:val="16"/>
              <w:szCs w:val="16"/>
            </w:rPr>
            <w:t>-2025</w:t>
          </w:r>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68" w:rsidRDefault="0072666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4252E"/>
    <w:rsid w:val="00044B40"/>
    <w:rsid w:val="0005307C"/>
    <w:rsid w:val="000743E1"/>
    <w:rsid w:val="00074B26"/>
    <w:rsid w:val="00083474"/>
    <w:rsid w:val="000D68A4"/>
    <w:rsid w:val="0016500B"/>
    <w:rsid w:val="00165B60"/>
    <w:rsid w:val="00192BB2"/>
    <w:rsid w:val="001F51BD"/>
    <w:rsid w:val="00212951"/>
    <w:rsid w:val="002145BF"/>
    <w:rsid w:val="00214A84"/>
    <w:rsid w:val="00242172"/>
    <w:rsid w:val="00256E72"/>
    <w:rsid w:val="002B4502"/>
    <w:rsid w:val="00342C39"/>
    <w:rsid w:val="003A119F"/>
    <w:rsid w:val="003B7F2B"/>
    <w:rsid w:val="003C1001"/>
    <w:rsid w:val="00406631"/>
    <w:rsid w:val="00440C25"/>
    <w:rsid w:val="004A07C6"/>
    <w:rsid w:val="0050004C"/>
    <w:rsid w:val="00514030"/>
    <w:rsid w:val="00545E96"/>
    <w:rsid w:val="00555069"/>
    <w:rsid w:val="00573B2C"/>
    <w:rsid w:val="005A695F"/>
    <w:rsid w:val="005C5D9F"/>
    <w:rsid w:val="005C707F"/>
    <w:rsid w:val="005F0694"/>
    <w:rsid w:val="006A62EA"/>
    <w:rsid w:val="006C4204"/>
    <w:rsid w:val="006E11F6"/>
    <w:rsid w:val="0071398C"/>
    <w:rsid w:val="007155E4"/>
    <w:rsid w:val="00726668"/>
    <w:rsid w:val="00791A63"/>
    <w:rsid w:val="007E490B"/>
    <w:rsid w:val="00815618"/>
    <w:rsid w:val="00820C95"/>
    <w:rsid w:val="0083136F"/>
    <w:rsid w:val="0085394E"/>
    <w:rsid w:val="008926F2"/>
    <w:rsid w:val="008F2FA1"/>
    <w:rsid w:val="008F3687"/>
    <w:rsid w:val="009014AB"/>
    <w:rsid w:val="009074AC"/>
    <w:rsid w:val="0092747B"/>
    <w:rsid w:val="00933BF8"/>
    <w:rsid w:val="009A5517"/>
    <w:rsid w:val="00A040BD"/>
    <w:rsid w:val="00A15B17"/>
    <w:rsid w:val="00A23E09"/>
    <w:rsid w:val="00A37961"/>
    <w:rsid w:val="00A62DD0"/>
    <w:rsid w:val="00A75AB9"/>
    <w:rsid w:val="00AC64FA"/>
    <w:rsid w:val="00B244A1"/>
    <w:rsid w:val="00B652F5"/>
    <w:rsid w:val="00B801A8"/>
    <w:rsid w:val="00B83B48"/>
    <w:rsid w:val="00B93467"/>
    <w:rsid w:val="00BE00A3"/>
    <w:rsid w:val="00BE456F"/>
    <w:rsid w:val="00C80317"/>
    <w:rsid w:val="00C81351"/>
    <w:rsid w:val="00CB37D4"/>
    <w:rsid w:val="00CC7199"/>
    <w:rsid w:val="00CD6E4B"/>
    <w:rsid w:val="00CE44A1"/>
    <w:rsid w:val="00D16647"/>
    <w:rsid w:val="00D33863"/>
    <w:rsid w:val="00DA6932"/>
    <w:rsid w:val="00DB3FA7"/>
    <w:rsid w:val="00DB73A4"/>
    <w:rsid w:val="00DD1065"/>
    <w:rsid w:val="00E0602B"/>
    <w:rsid w:val="00E30932"/>
    <w:rsid w:val="00E774FF"/>
    <w:rsid w:val="00E97E6E"/>
    <w:rsid w:val="00F065C0"/>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D5FEE71"/>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438</TotalTime>
  <Pages>7</Pages>
  <Words>2688</Words>
  <Characters>15862</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71</cp:revision>
  <dcterms:created xsi:type="dcterms:W3CDTF">2022-10-25T21:48:00Z</dcterms:created>
  <dcterms:modified xsi:type="dcterms:W3CDTF">2025-02-14T10:31:00Z</dcterms:modified>
</cp:coreProperties>
</file>